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北京市建设监理协会2023年课题研究计划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00" w:lineRule="exact"/>
        <w:ind w:left="0" w:firstLine="482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地标《住宅工程质量高频发生问题防治技术规程》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在住建委相关课题研究的基础上，完成市场监管局、住建委立项的地方标准编制工作。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拟定6-8家会员单位参加，每家赞助费暂定2万元。原相关课题参与单位优先。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00" w:lineRule="exact"/>
        <w:ind w:left="0" w:firstLine="482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公开出版物《住宅工程质量高频发生问题防治技术规程应用指南》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以地标《住宅工程质量高频发生问题防治技术规程》研究过程资料为主，编写一本涉及施工工艺和验收标准的操作手册。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拟定5-6家会员单位参加，每家赞助费暂定2万元。原相关课题参与单位优先。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00" w:lineRule="exact"/>
        <w:ind w:left="0" w:firstLine="482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地标《建筑工程项目关键岗位人员配备标准》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在住建委相关课题研究的基础上，完成市场监管局、住建委立项的地方标准编制工作。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拟定5-6家会员单位参加，每家赞助费暂定2万元。原相关课题参与单位优先。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00" w:lineRule="exact"/>
        <w:ind w:left="0" w:firstLine="482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协会课题“预制构件生产质量驻厂监造工作标准研究”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调研现行构件生产和驻厂监造实际情况，论证驻厂监造实际发挥作用的解决方案，研究制定住厂监造工作标准。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拟定6-8家会员单位参加，每家赞助费暂定2万元 。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00" w:lineRule="exact"/>
        <w:ind w:left="0" w:firstLine="482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公开出版物《建筑工程消防产品应用手册》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根据协会编制《建筑工程消防施工质量验收规范》的成果，结合项目实际工作需求，研究编制消防产品应用手册。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拟定5-6家会员单位参加，每家赞助费暂定2万元 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00" w:lineRule="exact"/>
        <w:ind w:left="0" w:firstLine="482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公开出版物《建筑工程</w:t>
      </w:r>
      <w:r>
        <w:rPr>
          <w:rFonts w:ascii="宋体" w:hAnsi="宋体"/>
          <w:b/>
          <w:sz w:val="24"/>
          <w:szCs w:val="24"/>
        </w:rPr>
        <w:t>施工施工现场常见安全隐患图</w:t>
      </w:r>
      <w:r>
        <w:rPr>
          <w:rFonts w:hint="eastAsia" w:ascii="宋体" w:hAnsi="宋体"/>
          <w:b/>
          <w:sz w:val="24"/>
          <w:szCs w:val="24"/>
        </w:rPr>
        <w:t>解》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图文并茂解读施工现场安全事故隐患和错误做法典型案例，对应实例提出规范做法，为安全管理提供参考依据。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拟定5-6家会员单位参加，每家赞助费暂定2万元 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00" w:lineRule="exact"/>
        <w:ind w:left="0" w:firstLine="482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公开出版物或团标《危险性较大分部分项工程监理履职指南》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在前期研究成果的基础上，研究制定危险性较大分部分项工程巡视、验收监理工作内容、程序、方法和标准。</w:t>
      </w:r>
    </w:p>
    <w:p>
      <w:pPr>
        <w:ind w:firstLine="480" w:firstLineChars="200"/>
      </w:pPr>
      <w:r>
        <w:rPr>
          <w:rFonts w:hint="eastAsia" w:ascii="宋体" w:hAnsi="宋体"/>
          <w:sz w:val="24"/>
          <w:szCs w:val="24"/>
        </w:rPr>
        <w:t>拟定8-10家会员单位参加，每家赞助费暂定2万元。</w:t>
      </w:r>
    </w:p>
    <w:sectPr>
      <w:pgSz w:w="11906" w:h="16838"/>
      <w:pgMar w:top="1440" w:right="1800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FE69EE"/>
    <w:multiLevelType w:val="multilevel"/>
    <w:tmpl w:val="66FE69EE"/>
    <w:lvl w:ilvl="0" w:tentative="0">
      <w:start w:val="1"/>
      <w:numFmt w:val="chi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ZjJjYzQ0MTAzOWZhYTEwZDgxYjg5ZWYyMThjNDEifQ=="/>
  </w:docVars>
  <w:rsids>
    <w:rsidRoot w:val="455659A7"/>
    <w:rsid w:val="455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2023-01-04T05:51:00Z</dcterms:created>
  <dc:creator>Administrator</dc:creator>
  <cp:lastModifiedBy>Administrator</cp:lastModifiedBy>
  <dcterms:modified xsi:type="dcterms:W3CDTF">2023-01-04T05:52:40Z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3F37A304AA424258ADB613CEDF812B99</vt:lpwstr>
  </property>
</Properties>
</file>