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B" w:rsidRDefault="0021096B" w:rsidP="0021096B"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关于申报北京市优秀监理项目</w:t>
      </w:r>
    </w:p>
    <w:p w:rsidR="0021096B" w:rsidRDefault="0021096B" w:rsidP="0021096B"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示范工程的通知</w:t>
      </w:r>
    </w:p>
    <w:p w:rsidR="0021096B" w:rsidRDefault="0021096B" w:rsidP="0021096B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京监协[2016]8号</w:t>
      </w:r>
    </w:p>
    <w:p w:rsidR="0021096B" w:rsidRDefault="0021096B" w:rsidP="0021096B">
      <w:pPr>
        <w:tabs>
          <w:tab w:val="left" w:pos="5385"/>
        </w:tabs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为充分发挥监理作用，鼓励监理工作创新，树立良好的监理行业形象，经北京市住建委同意，拟在全市范围内开展“北京市监理行业自律示范项目”评选活动，现就活动有关事宜通知如下：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凡协会会员单位从事监理工作的本市项目，符合下列条件均可自愿申报“北京市监理行业自律示范项目”：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1、按规定取费；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2、总监理工程师及主要监理人员到位，并胜任相应岗位工作；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3、监理履职情况良好，能够充分发挥监理作用；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4、监理工作有创新。</w:t>
      </w:r>
    </w:p>
    <w:p w:rsidR="0021096B" w:rsidRDefault="0021096B" w:rsidP="0021096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“北京市监理行业自律示范项目”申报书见附件1。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二、“入围名录”评审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申报“北京市监理行业自律示范项目”经过专家评审合格的，将获得录入“北京市监理行业自律示范项目入围名录”，其评审内容主要包括：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1、监理合同；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2、监理投标文件；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3、监理规划、创优策划；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4、施工准备阶段及已完成部分的监理资料和监理工作情况；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5、面试：总监及项目监理部主要成员。</w:t>
      </w:r>
    </w:p>
    <w:p w:rsidR="0021096B" w:rsidRDefault="0021096B" w:rsidP="0021096B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“北京市监理行业自律示范项目入围名录”评分表见附件2。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三、中间评审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入围“北京市监理行业自律示范项目入围名录”的，监理单位可以申报“优秀监理项目示范工程”，并应提前制定报审计划申请中间评审，中间评审每年不少于一次，每项目不少于两次。主要评审内容包括：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1、总监及项目监理部主要成员到岗情况；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2、监理现场履职情况；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3、监理资料情况；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4、建设单位评价；</w:t>
      </w:r>
    </w:p>
    <w:p w:rsidR="0021096B" w:rsidRDefault="0021096B" w:rsidP="0021096B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中间评审评分表见附件3。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四、创新评审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由监理单位自愿申报，由协会选派专家组或协会参与进行专家评审，每一项课题成果均应按10分制给出分数评价结果。创新工作可以包括以下一项或多项内容：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1、设计优化和合理化建议；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2、BIM应用；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3、信息化辅助监理工作；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4、监理工作标准化；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5、创新课题研究；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6、参与协会课题研究或应用协会课题成果；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7、其他创新工作。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五、最终评审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间评审的算数平均得分按权重70%计入最终评审得分，创新工作按每项满分10分计入最终评审得分，按得分高低排序，由评审委员会决定最低分数和入围项目，入围项目经网上公示无异议的，授予“北京市监理行业自律示范项目”称号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六、评审组织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1、协会组成“北京市监理行业自律示范项目”评审委员会，负责评审组织工作；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2、协会秘书处负责接受“北京市监理行业自律示范项目”申报，会员单位原则上按季度申报，“北京市监理行业自律示范项目入围名录”次季度以内评审，按年度公示；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3、“北京市监理行业自律示范项目”采取每年累计公示方式，即除公示本年度项目外，此前年度的项目按年份一并公示。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4、评审不收取费用，专家评审费用及相关费用由申报监理单位按协会统一标准负担。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七、评审专家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1、评审专家由中国监理大师、通过协会考核的资深监理人，以及行业临时特聘专家组成；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2、评审组一般由五人或七人组成，设组长一人，其中至少两人应参加同一项目的全过程评审工作。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八、其他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1、首期“北京市监理行业自律示范项目入围名录”申报截止日期为2016.12.15，2107年一季度将公示首期“北京市监理行业自律示范项目入围名录”名单。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2、请会员单位将申报材料递交至</w:t>
      </w:r>
      <w:r>
        <w:rPr>
          <w:rFonts w:ascii="仿宋_GB2312" w:eastAsia="仿宋_GB2312"/>
          <w:sz w:val="32"/>
          <w:szCs w:val="32"/>
        </w:rPr>
        <w:t>北京市建设监理协会</w:t>
      </w:r>
      <w:r>
        <w:rPr>
          <w:rFonts w:ascii="仿宋_GB2312" w:eastAsia="仿宋_GB2312" w:hint="eastAsia"/>
          <w:sz w:val="32"/>
          <w:szCs w:val="32"/>
        </w:rPr>
        <w:t>信息部（218室）。</w:t>
      </w:r>
    </w:p>
    <w:p w:rsidR="0021096B" w:rsidRDefault="0021096B" w:rsidP="002109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3、联系人：张宇红　83125484　李　孟　83124323</w:t>
      </w:r>
    </w:p>
    <w:p w:rsidR="0021096B" w:rsidRDefault="0021096B" w:rsidP="0021096B">
      <w:pPr>
        <w:spacing w:line="560" w:lineRule="exact"/>
        <w:ind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杨丽萍　83121086</w:t>
      </w:r>
    </w:p>
    <w:p w:rsidR="0021096B" w:rsidRDefault="0021096B" w:rsidP="002109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 xml:space="preserve">　　　　　　</w:t>
      </w:r>
      <w:r>
        <w:rPr>
          <w:rFonts w:ascii="仿宋_GB2312" w:eastAsia="仿宋_GB2312" w:hint="eastAsia"/>
          <w:sz w:val="32"/>
          <w:szCs w:val="32"/>
        </w:rPr>
        <w:t xml:space="preserve">                  北京市建设监理协会</w:t>
      </w:r>
    </w:p>
    <w:p w:rsidR="0021096B" w:rsidRDefault="0021096B" w:rsidP="0021096B">
      <w:pPr>
        <w:spacing w:line="360" w:lineRule="auto"/>
        <w:ind w:rightChars="615" w:right="1291"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    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○一六</w:t>
      </w:r>
      <w:r>
        <w:rPr>
          <w:rFonts w:ascii="仿宋_GB2312" w:eastAsia="仿宋_GB2312" w:hAnsi="华文仿宋" w:cs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十一</w:t>
      </w:r>
      <w:r>
        <w:rPr>
          <w:rFonts w:ascii="仿宋_GB2312" w:eastAsia="仿宋_GB2312" w:hAnsi="华文仿宋" w:cs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53580" w:rsidRDefault="00153580"/>
    <w:sectPr w:rsidR="00153580" w:rsidSect="004453C1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80" w:rsidRDefault="00153580" w:rsidP="0021096B">
      <w:r>
        <w:separator/>
      </w:r>
    </w:p>
  </w:endnote>
  <w:endnote w:type="continuationSeparator" w:id="1">
    <w:p w:rsidR="00153580" w:rsidRDefault="00153580" w:rsidP="0021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C1" w:rsidRDefault="00153580">
    <w:pPr>
      <w:pStyle w:val="a4"/>
      <w:jc w:val="center"/>
    </w:pPr>
    <w:r>
      <w:rPr>
        <w:rFonts w:hint="eastAsia"/>
        <w:sz w:val="28"/>
        <w:szCs w:val="28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096B" w:rsidRPr="0021096B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80" w:rsidRDefault="00153580" w:rsidP="0021096B">
      <w:r>
        <w:separator/>
      </w:r>
    </w:p>
  </w:footnote>
  <w:footnote w:type="continuationSeparator" w:id="1">
    <w:p w:rsidR="00153580" w:rsidRDefault="00153580" w:rsidP="00210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96B"/>
    <w:rsid w:val="00153580"/>
    <w:rsid w:val="0021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96B"/>
    <w:rPr>
      <w:sz w:val="18"/>
      <w:szCs w:val="18"/>
    </w:rPr>
  </w:style>
  <w:style w:type="paragraph" w:styleId="a4">
    <w:name w:val="footer"/>
    <w:basedOn w:val="a"/>
    <w:link w:val="Char0"/>
    <w:unhideWhenUsed/>
    <w:rsid w:val="002109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2017-10-17T09:48:00Z</dcterms:created>
  <dcterms:modified xsi:type="dcterms:W3CDTF">2017-10-17T09:48:00Z</dcterms:modified>
</cp:coreProperties>
</file>